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F8" w:rsidRDefault="009B17F8" w:rsidP="009B17F8">
      <w:pPr>
        <w:spacing w:after="0" w:line="240" w:lineRule="auto"/>
        <w:ind w:left="709" w:right="707" w:hanging="1843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 учреждение средняя общеобразовательная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9B17F8" w:rsidRDefault="009B17F8" w:rsidP="009B17F8">
      <w:pPr>
        <w:spacing w:after="0" w:line="240" w:lineRule="auto"/>
        <w:ind w:left="709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17F8" w:rsidRDefault="009B17F8" w:rsidP="009B17F8">
      <w:pPr>
        <w:spacing w:after="0" w:line="240" w:lineRule="auto"/>
        <w:ind w:left="709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17F8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17F8" w:rsidRDefault="009B17F8" w:rsidP="009B17F8">
      <w:pPr>
        <w:spacing w:after="0" w:line="240" w:lineRule="auto"/>
        <w:ind w:right="707" w:hanging="2694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17F8" w:rsidRPr="005C2416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17F8" w:rsidRPr="005C2416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9B17F8" w:rsidRPr="005C2416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Директор  школы:</w:t>
      </w:r>
    </w:p>
    <w:p w:rsidR="009B17F8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 Т 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9B17F8" w:rsidRPr="005C2416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B17F8" w:rsidRPr="005C2416" w:rsidRDefault="009B17F8" w:rsidP="009B17F8">
      <w:pPr>
        <w:spacing w:after="0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Принято на заседании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9B17F8" w:rsidRPr="005C2416" w:rsidRDefault="009B17F8" w:rsidP="009B17F8">
      <w:pPr>
        <w:tabs>
          <w:tab w:val="left" w:pos="3233"/>
        </w:tabs>
        <w:spacing w:before="100" w:beforeAutospacing="1" w:after="100" w:afterAutospacing="1" w:line="240" w:lineRule="auto"/>
        <w:ind w:left="1701" w:right="707" w:hanging="4395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Утверждено приказом № о-14 от 08.02.2012года</w:t>
      </w:r>
    </w:p>
    <w:p w:rsidR="009B17F8" w:rsidRDefault="009B17F8" w:rsidP="009B17F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</w:t>
      </w:r>
    </w:p>
    <w:p w:rsidR="009B17F8" w:rsidRPr="00E80FD6" w:rsidRDefault="009B17F8" w:rsidP="009B17F8">
      <w:pPr>
        <w:spacing w:before="100" w:beforeAutospacing="1" w:after="100" w:afterAutospacing="1" w:line="240" w:lineRule="auto"/>
        <w:ind w:left="-1560"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Pr="00F516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"http://www.anadyrschool.ru" </w:instrText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B17F8" w:rsidRPr="00F51629" w:rsidRDefault="009B17F8" w:rsidP="009B17F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61EA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</w:t>
      </w:r>
      <w:r w:rsidRPr="00765A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9B17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9B17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 учебных мастерских»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7F8" w:rsidRPr="009B17F8" w:rsidRDefault="009B17F8" w:rsidP="009B17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82"/>
        <w:gridCol w:w="1391"/>
      </w:tblGrid>
      <w:tr w:rsidR="005816B4" w:rsidRPr="009B17F8" w:rsidTr="005816B4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816B4" w:rsidRPr="009B17F8" w:rsidRDefault="005816B4" w:rsidP="00581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816B4" w:rsidRPr="009B17F8" w:rsidRDefault="005816B4" w:rsidP="00581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5816B4" w:rsidRPr="005816B4" w:rsidTr="005816B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16B4" w:rsidRPr="005816B4" w:rsidRDefault="00F61EA8" w:rsidP="0004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9B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Общие положения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Учебные мастерские предназначены для: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- трудового обучения учащихся I-VII классов (нумерация классов приведена в соответствии с новой структурой общеобразовательной школы) в соответствии с утвержденными программами;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- выполнения слесарных работ учащимися 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IX классов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- организации общественно полезного, производительного труда учащихся;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- проведение факультативных занятий по трудовому обучению;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- работы технических, художественно- прикладных кружков и клубов по интересам.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В отдельных случаях на базе учебных мастерских школы может осуществляться профессиональное обучение учащихся VIII – IX классов по профилям «Деревообработка», «Металлообработка» и «Швейное производство».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общеобразовательной школе создаются следующие учебные мастерские; для трудового обучения и общественно полезного труда учащихся I-VII классов, по обработке металла, по обработке древесины (или комбинированная мастерская по обработке металла и древесины), по обработке тканей, для работ с пищевыми 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ктами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школах, в которых в соответствии с п.10 постановления Совета Министров СССР от 14 августа 1968 г. № 628 «О мерах по дальнейшему развитию народных художественных промыслов» введено обучение учащихся техническим приемам изготовления художественных изделий, создаются мастерские народных художественных промыслов (резьба по дереву, роспись, керамика, чеканка и др.)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Количество мастерских, их разновидность и площади в каждой школе принимаются в зависимости от количества и наполняемости классов (классов-комплектов) с учетом Номенклатуры типов зданий, состава и площадей помещений общеобразовательных школ, утвержденной </w:t>
            </w:r>
            <w:proofErr w:type="spell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Госгражданстроем</w:t>
            </w:r>
            <w:proofErr w:type="spell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и согласованной с Министерством просвещения СССР и Госпланом СССР 27 мая 1985 г. (НШ – 85-90) (утверждены на 1985-1990гг.). При необходимости для группы близлежащих школ могут создаваться в установленном порядке межшкольные учебные мастерские. Кроме того, в дополнение к указанным мастерским базовые предприятия (организации) могут создавать учебно-производственные участки для производительного труда учащихся V- VII и других классов на правах своих структурных подразделений.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Строительство новых зданий общеобразовательных школ с учебными мастерскими для учащихся I-VII классов и пристройку недостающих учебных мастерских к существующим зданиям школ следует осуществлять только по действующим типовым проектам, разработанным в соответствии с нормативными документами по проектированию (НШ – 85-90 и </w:t>
            </w:r>
            <w:proofErr w:type="spell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II-65-73 «Общеобразовательные школы и школы-интернаты»). Помещения учебных мастерских должны быть светлыми, теплыми и сухими. Запрещается организация мастерских в подвальных и полуподвальных помещениях.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Учебные мастерские оснащаются станочными и другим оборудованием, инструментами, приспособлениями, учебно-наглядными пособиями, техническими средствами обучения в соответствии с действующими Типовыми перечнями учебно-наглядных пособий и учебного оборудования для общеобразовательных школ, утверждаемыми Министерством просвещения СССР на каждую пятилетку, а также дидактическими материалами, технической и технологической документацией. При наличии свободной площади мастерские могут оснащаться также дополнительным станочным и другим оборудованием, приспособлениями и инструментами, необходимыми для общественно полезного, производительного труда учащихся, работы технических кружков, а также профессионального обучения в VIII – IX классах по профилям, указанным в п.1</w:t>
            </w:r>
            <w:proofErr w:type="gram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п.9 Положения о базовом предприятии общеобразовательной школы, утвержденного постановлением Совета Министров СССР 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30 августа 1984 г. № 928, в оборудовании учебных мастерских школам содействуют их базовые предприятия. Они обеспечивают школы производственными заданиями, предоставляют инструменты, материалы, технологическое оборудование, комплектующие изделия. Оборудование, не предусмотренное Типовыми перечнями, в том числе самодельное, устанавливаются в мастерских с разрешения технической инспекции труда профсоюзов, что оформляется соответствующими актами.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В учебных мастерских оборудуются рабочие места учащихся индивидуального и коллективного пользования, рабочее место учителя. Конструкция и организация рабочих мест должны обеспечивать возможность выполнения работы полном соответствии с учебными программами, а также учитывать различия антропометрических данных учащихся, требования эргономии научной организации труда и технической эстетики. Планировка мастерских, размещение в них рабочих мест, оборудования и мебели должны обеспечивать благоприятные и безопасные условия для организации учебно-воспитательного процесса, возможность </w:t>
            </w:r>
            <w:proofErr w:type="gram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 каждого учащегося.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Рабочее место учащегося для индивидуального пользования – верстак или специальный стол с откидным, приставным или выдвижным сидением. Конструкция верстака (стола) должна обеспечивать его переналадку в соответствии с ростом учащихся или позволять применять подставки для ног. Рабочее место укомплектовывается постоянно </w:t>
            </w:r>
            <w:proofErr w:type="gram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применяемым</w:t>
            </w:r>
            <w:proofErr w:type="gram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инструментами и приспособлениями, которые размещаются в укладках различно конструкции.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proofErr w:type="gram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в мастерских определяется наполняемостью классов с учетом деления V – IX классов на подгруппы в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твии с установленными нормами: 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сельских – 20 и более человек (указанные нормы деления вводятся одновременно со снижением наполняемости классов: с 1 сентября 1986 г. начиная с 1 класса по одному классу в год (Инструктивное письмо Министерства просвещения СССР от 22.05.1985 г. № 33-М). 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proofErr w:type="gram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Рабочее место учителя в мастерской располагается на возвышении – подиуме размером (примерно) 3600 Х 2000 Х 200 мм. Оно оборудуется столом с емкостью для ТСО (ГОСТ 18313-73, тип.11), классной доской с комплектом классных инструментов и устройством для аварийного обесточивания рабочих мест учащихся. В зоне рабочего места учителя рекомендуется размещать шкафы-секции для хранения учебно-наглядных пособий и инструментов. К рабочему месту учителя подводится электропитание напряжением не свыше 42 В.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gram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мастерских должны строго соблюдаться требования Положения об организации работы по охране труда в системе Министерства просвещения СССР и Правил по технике безопасности и производственной санитарии для школьных учебных и учебно-производственных мастерских, а также для учебных комбинатов, цехов (пролетов, участков) и предприятий, в которых проводится трудовая подготовка учащихся, утвержденных Министерством просвещения СССР.</w:t>
            </w:r>
            <w:proofErr w:type="gram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данных Правил производится освещение, отопление, общая и местная вентиляция мастерских. Электрические розетки в мастерских маркируются по напряжению.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Каждая учебная мастерская оснащается умывальниками со щетками и мылом в количестве 20% от числа учащихся, а также </w:t>
            </w:r>
            <w:proofErr w:type="spell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электрополотенцами</w:t>
            </w:r>
            <w:proofErr w:type="spell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(полотенцами) (допускается размещение умывальников в прилегающей к мастерской рекреации). В специально отведенных местах размещаются емкости для отходов, стружки, мусора, обтирочных материалов. В комплект оборудования мастерских входят носилки и универсальная аптечка первой помощи (ТУ 64-7-51-72), а также противопожарные средства, включая углекислый огнетушитель. Около аптечки указываются адрес и телефон ближайшего лечебного учреждения.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Помещения мастерских оформляются стендами, таблицами и плакатами постоянного пользования, в том числе – по безопасности труда и производственной санитарии, материаловедению, профессиональной ориентации и другими. В мастерских 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организуются постоянно действующие выставки изделий, изготовленных учащимися, с указанием, кто и когда изготовил экспонаты.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Цвет для окраски стен, инвентаря, оборудования мастерских следует подбирать исходя из требований эргономики и технической эстетики с использованием сигналов цветов и знаков безопасности по </w:t>
            </w:r>
            <w:proofErr w:type="spell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ГОСТу</w:t>
            </w:r>
            <w:proofErr w:type="spell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12.4.026-76 «Цвета сигнальные и знаки безопасности».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</w:t>
            </w:r>
            <w:proofErr w:type="gramStart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учащихся обеспечиваются инструкциями по технике безопасности при выполнении конкретных видов работ, разработанными на основе типовых, утвержденными директором школы и согласованными с профсоюзным комитетом.</w:t>
            </w:r>
            <w:proofErr w:type="gramEnd"/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 пересматриваются по мере необходимости, но не реже одного раза в три года.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В соответствии с приказом Министерства здравоохранения СССР от 10 апреля 1981 г. № 387 к занятиям (работе) в учебных мастерских допускаются школьники, прошедшие медицинский осмотр и не имеющие противопоказаний к занятиям по трудовому обучению. Сведения об учащихся, не допущенных к работе в учебных мастерских, учитель получает у медицинского персонала, закрепленного за школой. Все работы в мастерских учащиеся выполняют в спецодежде (халат, берет, передник, косынка). Коллективное пользование спецодеждой при этом не допускается. К выполнению каждого нового вида работ учащиеся допускаются только после проведения инструктажа по технике безопасности.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Заключение о пригодности мастерских к проведению занятий дается ежегодно комиссией по приему школы к учебному году и оформляется актом согласно инструктивному письму Министерства просвещения СССР от 15 августа 1977 г. № 54-М «Об акте приема готовности школы к новому учебному году».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Организация и режим занятий, условий внешней среды в учебных мастерских определяются с учетом Санитарно-гигиенических требований к организации трудового обучения учащихся I-VII классов, утвержденных Главным санитарно-эпидемиологическим управлением Минздрава СССР 22 февраля 1985 г. № 3216-85.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Администрация школы принимает меры по модернизации мастерских, систематическому пополнению их оборудованием, инструментами, приспособлениями, улучшению их технического обслуживания, рационализации рабочих мест. </w:t>
            </w:r>
            <w:r w:rsidR="005816B4" w:rsidRPr="0058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Приказом по школе на учителя (учителей) трудового обучения возлагается выполнение обязанностей мастера учебной мастерской (мастерских).</w:t>
            </w:r>
          </w:p>
        </w:tc>
      </w:tr>
    </w:tbl>
    <w:p w:rsidR="008B4AAB" w:rsidRDefault="008B4AAB"/>
    <w:sectPr w:rsidR="008B4AAB" w:rsidSect="009B17F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6B4"/>
    <w:rsid w:val="00040889"/>
    <w:rsid w:val="000E6983"/>
    <w:rsid w:val="002A4DF3"/>
    <w:rsid w:val="005816B4"/>
    <w:rsid w:val="006377FA"/>
    <w:rsid w:val="0066211A"/>
    <w:rsid w:val="006A5D1F"/>
    <w:rsid w:val="008B4AAB"/>
    <w:rsid w:val="00990189"/>
    <w:rsid w:val="009B17F8"/>
    <w:rsid w:val="00A95EBC"/>
    <w:rsid w:val="00B4463E"/>
    <w:rsid w:val="00D850EC"/>
    <w:rsid w:val="00F6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1543</Words>
  <Characters>8797</Characters>
  <Application>Microsoft Office Word</Application>
  <DocSecurity>0</DocSecurity>
  <Lines>73</Lines>
  <Paragraphs>20</Paragraphs>
  <ScaleCrop>false</ScaleCrop>
  <Company>МОУ СОШ №20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Notebook</cp:lastModifiedBy>
  <cp:revision>4</cp:revision>
  <cp:lastPrinted>2012-04-29T14:51:00Z</cp:lastPrinted>
  <dcterms:created xsi:type="dcterms:W3CDTF">2009-11-17T04:53:00Z</dcterms:created>
  <dcterms:modified xsi:type="dcterms:W3CDTF">2012-04-29T14:51:00Z</dcterms:modified>
</cp:coreProperties>
</file>